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33" w:rsidRPr="00BD6933" w:rsidRDefault="0015732E" w:rsidP="00BD6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</w:pPr>
      <w:proofErr w:type="gramStart"/>
      <w:r w:rsidRPr="0015732E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BALIKESİR </w:t>
      </w:r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 İL</w:t>
      </w:r>
      <w:proofErr w:type="gramEnd"/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 MİLLİ EĞİTİM MÜDÜRLÜĞÜ</w:t>
      </w:r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br/>
      </w:r>
      <w:r w:rsidRPr="0015732E">
        <w:rPr>
          <w:rFonts w:ascii="Times New Roman" w:hAnsi="Times New Roman" w:cs="Times New Roman"/>
          <w:sz w:val="24"/>
          <w:szCs w:val="24"/>
        </w:rPr>
        <w:t>SPOR SALONU KİRAYA VERİLMESİ  İŞİ İHALE İLANI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D6933" w:rsidRPr="00BD6933" w:rsidTr="0015732E">
        <w:tc>
          <w:tcPr>
            <w:tcW w:w="0" w:type="auto"/>
            <w:shd w:val="clear" w:color="auto" w:fill="FFFFFF"/>
            <w:vAlign w:val="center"/>
            <w:hideMark/>
          </w:tcPr>
          <w:p w:rsidR="0015732E" w:rsidRPr="0015732E" w:rsidRDefault="0015732E" w:rsidP="00157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        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İlimiz </w:t>
            </w:r>
            <w:r w:rsidR="004C72EC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Karesi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ilçesi </w:t>
            </w:r>
            <w:r w:rsidR="004C72EC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Albay Cafer Tayyar Nuran Oğuz Anadolu 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Lisesi Spor Salonu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2886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Sa</w:t>
            </w:r>
            <w:r w:rsidR="00AE3A2A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yılı Devlet İhale Kanununun 51/G Maddesi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uyarınca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Pazarlık Usulü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ile kiraya verilecektir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.</w:t>
            </w:r>
          </w:p>
          <w:p w:rsidR="00BD6933" w:rsidRPr="00BD6933" w:rsidRDefault="00BD6933" w:rsidP="001573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İhaleye ilişkin ayrıntılı bilgiler aşağıda yer almaktadır: </w:t>
            </w:r>
          </w:p>
        </w:tc>
      </w:tr>
    </w:tbl>
    <w:p w:rsidR="00BD6933" w:rsidRPr="00BD6933" w:rsidRDefault="00BD6933" w:rsidP="00BD6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BD6933" w:rsidRPr="00BD6933" w:rsidTr="0015732E">
        <w:tc>
          <w:tcPr>
            <w:tcW w:w="0" w:type="auto"/>
            <w:shd w:val="clear" w:color="auto" w:fill="FFFFFF"/>
            <w:vAlign w:val="center"/>
          </w:tcPr>
          <w:p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D6933" w:rsidRPr="00BD6933" w:rsidRDefault="00BD6933" w:rsidP="00BD6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97"/>
        <w:gridCol w:w="5556"/>
      </w:tblGrid>
      <w:tr w:rsidR="00BD6933" w:rsidRPr="00BD6933" w:rsidTr="00CF459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1-İdarenin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1.1 Adı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Balıkesir İl Milli Eğitim Müdürlüğü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1.2 Adresi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4592" w:rsidRDefault="00CF4592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Kasaplar Mahallesi Sındırgı Caddesi No:1/A</w:t>
            </w:r>
          </w:p>
          <w:p w:rsidR="00BD6933" w:rsidRPr="00BD6933" w:rsidRDefault="00CF4592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Altıeylül</w:t>
            </w:r>
            <w:proofErr w:type="spellEnd"/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/ BALIKESİR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1.3 Telefon ve faks numarası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1.4 Belgegeçer numarası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121" w:rsidRPr="0015732E" w:rsidRDefault="00757121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266 277 10 77</w:t>
            </w:r>
          </w:p>
          <w:p w:rsidR="00757121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266 277 1066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15732E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1.5 </w:t>
            </w:r>
            <w:proofErr w:type="gramStart"/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dokümanının</w:t>
            </w:r>
            <w:proofErr w:type="gramEnd"/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görülebileceği ve satın alınacağı yer.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3E5E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ile ilgili şartnameler ve diğer evraklar, mesai saatleri içerisinde </w:t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Balıkesir 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İl Milli Eğitim Müdürlüğü Destek Hizmetleri Şube Müdürlüğü’</w:t>
            </w:r>
            <w:r w:rsidR="00CF459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n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de</w:t>
            </w:r>
            <w:r w:rsidR="00CF459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görülebilir, </w:t>
            </w:r>
            <w:r w:rsidR="00AE5B0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dosyasını almak isteyen istekliler </w:t>
            </w:r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Millî Eğitim Bakanlığı Döner Sermaye İşletmesinin TR46 0001 0017 4505 4952 1356 </w:t>
            </w:r>
            <w:proofErr w:type="gramStart"/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90  IBAN</w:t>
            </w:r>
            <w:proofErr w:type="gramEnd"/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numaralı “Taşınmaz Kira Gelirleri” hesabına, </w:t>
            </w:r>
            <w:r w:rsidR="003E5EF8" w:rsidRPr="003E5EF8">
              <w:rPr>
                <w:rFonts w:eastAsia="Times New Roman" w:cstheme="minorHAnsi"/>
                <w:color w:val="595859"/>
                <w:sz w:val="28"/>
                <w:szCs w:val="28"/>
                <w:lang w:eastAsia="tr-TR"/>
              </w:rPr>
              <w:t>₺</w:t>
            </w:r>
            <w:r w:rsid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250</w:t>
            </w:r>
            <w:r w:rsidR="00AE5B0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,00.- İhale Dosya Bedeli 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yatırarak temin edilebilir. İhaleye Teklif verecek olanların, İdarece onaylı ihale dokümanını satın almaları okumaları ve imzalamaları zorunludur.</w:t>
            </w:r>
          </w:p>
        </w:tc>
      </w:tr>
      <w:tr w:rsidR="00CF4592" w:rsidRPr="00BD6933" w:rsidTr="00CA0BC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F4592" w:rsidRPr="00BD6933" w:rsidRDefault="00CF4592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2-İhale konusu kiralama işinin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2.1 Niteliği, türü ve miktarı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Spor 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Salonu Kiralama İşi – 1 (Bir) Yıl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2.2 Yapılacağı/teslim edileceği 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4C72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Balıkesir i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li </w:t>
            </w:r>
            <w:r w:rsidR="004C72EC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Karesi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i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lçesi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2.3 Süresi/teslim tarihi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 (Bir) Ay, Sözleşme İmzalandıktan 15 (</w:t>
            </w:r>
            <w:proofErr w:type="spellStart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Onbeş</w:t>
            </w:r>
            <w:proofErr w:type="spellEnd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) gün sonra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2.4 İşe başlama tarihi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Sözleşmenin imzalandığı tarihten itibaren 15 gün içinde yer teslimi yapılacaktır.</w:t>
            </w:r>
          </w:p>
        </w:tc>
      </w:tr>
      <w:tr w:rsidR="00CF4592" w:rsidRPr="0015732E" w:rsidTr="00374D68">
        <w:tc>
          <w:tcPr>
            <w:tcW w:w="0" w:type="auto"/>
            <w:gridSpan w:val="3"/>
            <w:shd w:val="clear" w:color="auto" w:fill="FFFFFF"/>
            <w:vAlign w:val="center"/>
          </w:tcPr>
          <w:p w:rsidR="00CF4592" w:rsidRPr="0015732E" w:rsidRDefault="00CF4592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3-İhalenin</w:t>
            </w:r>
          </w:p>
        </w:tc>
      </w:tr>
      <w:tr w:rsidR="00757121" w:rsidRPr="0015732E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3.1) İhaleye son teklif verme tarih ve saati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AC71C3" w:rsidP="00904F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31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/10/2024</w:t>
            </w:r>
            <w:r w:rsidR="007C4416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   </w:t>
            </w:r>
            <w:r w:rsidR="00904F9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Perşembe</w:t>
            </w:r>
            <w:r w:rsidR="007C4416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günü s</w:t>
            </w:r>
            <w:r w:rsidR="004C72EC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aat: 11:0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</w:t>
            </w:r>
          </w:p>
        </w:tc>
      </w:tr>
      <w:tr w:rsidR="00757121" w:rsidRPr="0015732E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3.2) İhale Başlama Saati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  <w:t>3.3) İhale komisyonunun toplantı yeri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AC71C3" w:rsidP="00AC71C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31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/10/2024</w:t>
            </w:r>
            <w:proofErr w:type="gramEnd"/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904F9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Perşembe</w:t>
            </w:r>
            <w:r w:rsidR="004C72EC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günü saat: 11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:00</w:t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  <w:t>Balıkesir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İl Milli Eğitim Müdürlüğü Toplantı Salonunda Yapılacaktır.</w:t>
            </w:r>
          </w:p>
        </w:tc>
      </w:tr>
    </w:tbl>
    <w:p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4. İhaleye katılabilme şartları ve istenilen belgeler ile yeterlik değerlendirmesinde uygulanacak </w:t>
      </w:r>
      <w:proofErr w:type="gramStart"/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kriterler</w:t>
      </w:r>
      <w:proofErr w:type="gramEnd"/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:</w:t>
      </w:r>
    </w:p>
    <w:p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4.1.İhale, 2886 sayılı Devlet İhale Kanununun </w:t>
      </w:r>
      <w:r w:rsidR="00AE3A2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51/G Maddesi 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uyarınca </w:t>
      </w:r>
      <w:r w:rsidR="007C4416" w:rsidRPr="0015732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Pazarlık 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Usulü ile yapılacaktır.</w:t>
      </w:r>
    </w:p>
    <w:p w:rsidR="00015CA7" w:rsidRDefault="00BD6933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4.2.T</w:t>
      </w:r>
      <w:r w:rsidR="00B902D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ahmin edilen muhammen bedel (1 Yıllık bedeli ) yıllık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 </w:t>
      </w:r>
      <w:r w:rsidR="008478E3" w:rsidRPr="008478E3">
        <w:rPr>
          <w:rFonts w:eastAsia="Times New Roman" w:cstheme="minorHAnsi"/>
          <w:color w:val="595859"/>
          <w:sz w:val="28"/>
          <w:szCs w:val="28"/>
          <w:lang w:eastAsia="tr-TR"/>
        </w:rPr>
        <w:t>₺</w:t>
      </w:r>
      <w:r w:rsidR="00904F9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288</w:t>
      </w:r>
      <w:r w:rsidR="00B902D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.000,00</w:t>
      </w:r>
      <w:r w:rsidR="00AE5B0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.-</w:t>
      </w:r>
      <w:r w:rsidR="00B902D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(</w:t>
      </w:r>
      <w:proofErr w:type="spellStart"/>
      <w:r w:rsidR="00904F9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İkiyüzseksensekizbin</w:t>
      </w:r>
      <w:proofErr w:type="spellEnd"/>
      <w:r w:rsidR="00904F9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</w:t>
      </w:r>
      <w:proofErr w:type="spellStart"/>
      <w:r w:rsidR="00904F9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TL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+KDV</w:t>
      </w:r>
      <w:r w:rsidR="00AE5B0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’dir</w:t>
      </w:r>
      <w:proofErr w:type="spellEnd"/>
      <w:r w:rsidR="00AE5B0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  <w:r w:rsidR="00904F91" w:rsidRPr="00904F9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 w:rsidR="00904F9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Aylık Tutar:2</w:t>
      </w:r>
      <w:r w:rsidR="00DB5A68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</w:t>
      </w:r>
      <w:r w:rsidR="00904F9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.000,00TL Yıllık </w:t>
      </w:r>
      <w:proofErr w:type="gramStart"/>
      <w:r w:rsidR="00904F9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Tutar :288</w:t>
      </w:r>
      <w:proofErr w:type="gramEnd"/>
      <w:r w:rsidR="00904F9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.000,00 TL’dir.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4.3.İhale bedelinden yasal oranda damga vergisi, KDV ve diğer vergiler tahsil edilecektir.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4.4.İhaleye katılanlar Makbuz karşılığı Satın aldıkları şartnamelerin her sayfasını kaşe veya isim ve soy isim yazarak imzalı bir şekilde ihale dosyasına koyacaklardır.</w:t>
      </w:r>
    </w:p>
    <w:p w:rsidR="00C67A1D" w:rsidRDefault="00015CA7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lastRenderedPageBreak/>
        <w:t>5. İhaleye katılacak olan gerçek ve tüzel kişilerin aşağıdaki belgeler ile ihale gün ve saatinde ihalenin yapılacağı yerde hazır bulunmaları gerekmektedir</w:t>
      </w:r>
      <w:r w:rsidR="00BD6933"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</w:r>
      <w:bookmarkStart w:id="0" w:name="_GoBack"/>
      <w:bookmarkEnd w:id="0"/>
      <w:r w:rsidR="00C67A1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5.1) Şartname bedelinin yatırıldığına dair </w:t>
      </w:r>
      <w:proofErr w:type="gramStart"/>
      <w:r w:rsidR="00C67A1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dekont</w:t>
      </w:r>
      <w:proofErr w:type="gramEnd"/>
      <w:r w:rsidR="00C67A1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5.2) Geçici teminatın yatırıldığını gösterir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dekont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(muhammen bedelin en az%3 ü kadar)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5.3) Vergi borcu yoktur yazısı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5.4) Sosyal güvenlik kurumundan prim borcu yoktur veya SGK ile ilişiği yoktur yazısı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5.5)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Vekalet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ile katılan kişilerin vekaletnameleri.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5.6) Tüm sayfaları imzalanmış şartname. 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7  Teklif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mektubu (İlk teklifler kapalı zarf içinde alınacaktır, daha sonraki teklifler ihale komisyonu huzurunda açık arttırma ile devam edecektir. )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5.8) Tüzel kişi yetkilisinin yetkili olduğuna ilişkin ilişkin noter onaylı imza sirkülerinin aslı veya suretinin ve nüfus kayıt örneği (</w:t>
      </w:r>
      <w:proofErr w:type="spell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barkodlu</w:t>
      </w:r>
      <w:proofErr w:type="spell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5.9) Adli sicil kaydı (</w:t>
      </w:r>
      <w:proofErr w:type="spell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barkodlu</w:t>
      </w:r>
      <w:proofErr w:type="spell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), ihaleye katılan yetkili kişi adına adli sicil kaydı.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5.10) Tüzel kişinin merkezini belirtir ticaret sicil gazetesi sureti ile firma kaşesi ve mührünü; spor kulüplerinin Gençlik ve Spor Bakanlığınca tescil edildiklerine ilişkin belgelerini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,.</w:t>
      </w:r>
      <w:proofErr w:type="gramEnd"/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5.11) Spor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Kulübü  </w:t>
      </w:r>
      <w:proofErr w:type="spell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değilde</w:t>
      </w:r>
      <w:proofErr w:type="spellEnd"/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ve ticari faaliyet gösteriyorsa ticari sicil gazetesi faaliyet belgesinde spor faaliyeti ibaresi geçecek.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Kişiye  bağlı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şirket ise vergi levhasında spor faaliyeti ibaresi geçecek.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5.12) İhale kazanılması halinde kefil olunacağına ilişkin gerçek kişilerden alınacak taahhütname, 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6.  Verilen teklifler herhangi bir sebeple geri alınamaz.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7.  Bu işin ihalesine katılmak üzere kendi adına asaleten veya başkaları adına vekâleten sadece tek bir başvuruda bulunulabilecektir. Aksi halde yapılacak başvurular değerlendirmeye alınmayacaktır.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8. Yüklenicinin tüm giderleri kendisine aittir.</w:t>
      </w:r>
    </w:p>
    <w:p w:rsidR="00C67A1D" w:rsidRDefault="00C67A1D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9. Bu duyuru kapsamında yapılacak işlemlerde 2886 sayılı Devlet İhale Kanunu hükümleri uygulanır.  İdare 2886 Sayılı Kanun uyarınca ihaleyi yapıp yapmamakta serbesttir.  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 xml:space="preserve"> 2886 sayılı yasanın 17.ve 18. Maddeleri gereği İLANEN DUYURULUR.</w:t>
      </w:r>
    </w:p>
    <w:p w:rsidR="00BD6933" w:rsidRPr="00BD6933" w:rsidRDefault="00BD6933" w:rsidP="00C67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</w:p>
    <w:p w:rsidR="00CE5017" w:rsidRPr="0015732E" w:rsidRDefault="00CE5017">
      <w:pPr>
        <w:rPr>
          <w:rFonts w:ascii="Times New Roman" w:hAnsi="Times New Roman" w:cs="Times New Roman"/>
          <w:sz w:val="24"/>
          <w:szCs w:val="24"/>
        </w:rPr>
      </w:pPr>
    </w:p>
    <w:sectPr w:rsidR="00CE5017" w:rsidRPr="0015732E" w:rsidSect="0015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33"/>
    <w:rsid w:val="00015CA7"/>
    <w:rsid w:val="000F381F"/>
    <w:rsid w:val="0015732E"/>
    <w:rsid w:val="00177F17"/>
    <w:rsid w:val="00342212"/>
    <w:rsid w:val="003E5EF8"/>
    <w:rsid w:val="004C72EC"/>
    <w:rsid w:val="005940BB"/>
    <w:rsid w:val="00757121"/>
    <w:rsid w:val="007C4416"/>
    <w:rsid w:val="007E41B5"/>
    <w:rsid w:val="008478E3"/>
    <w:rsid w:val="00904F91"/>
    <w:rsid w:val="00AC71C3"/>
    <w:rsid w:val="00AE3A2A"/>
    <w:rsid w:val="00AE5B03"/>
    <w:rsid w:val="00B902D4"/>
    <w:rsid w:val="00BD6933"/>
    <w:rsid w:val="00C67A1D"/>
    <w:rsid w:val="00CE5017"/>
    <w:rsid w:val="00CF4592"/>
    <w:rsid w:val="00DB5A68"/>
    <w:rsid w:val="00DF6E9D"/>
    <w:rsid w:val="00E8176C"/>
    <w:rsid w:val="00F4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18060-CACC-45AA-A318-D9DD851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KADIR-GUNAYDIN386</dc:creator>
  <cp:keywords/>
  <dc:description/>
  <cp:lastModifiedBy>ARIF-ORUC020</cp:lastModifiedBy>
  <cp:revision>15</cp:revision>
  <cp:lastPrinted>2024-08-05T11:29:00Z</cp:lastPrinted>
  <dcterms:created xsi:type="dcterms:W3CDTF">2024-10-15T12:53:00Z</dcterms:created>
  <dcterms:modified xsi:type="dcterms:W3CDTF">2024-10-22T07:42:00Z</dcterms:modified>
</cp:coreProperties>
</file>